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39" w:rsidRPr="00C601A7" w:rsidRDefault="00B51F75" w:rsidP="00973C2C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64.8pt">
            <v:imagedata r:id="rId8" o:title=""/>
          </v:shape>
        </w:pict>
      </w:r>
    </w:p>
    <w:p w:rsidR="00371B39" w:rsidRPr="00C601A7" w:rsidRDefault="00371B39" w:rsidP="00973C2C">
      <w:pPr>
        <w:jc w:val="center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>НАРВИНСКИЙ СЕЛЬСКИЙ СОВЕТ ДЕПУТАТОВ</w:t>
      </w:r>
    </w:p>
    <w:p w:rsidR="00371B39" w:rsidRPr="00C601A7" w:rsidRDefault="00371B39" w:rsidP="00973C2C">
      <w:pPr>
        <w:jc w:val="center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>МАНСКОГО РАЙОНА КРАСНОЯРСКОГО КРАЯ</w:t>
      </w:r>
    </w:p>
    <w:p w:rsidR="00371B39" w:rsidRPr="00C601A7" w:rsidRDefault="00371B39" w:rsidP="00973C2C">
      <w:pPr>
        <w:pStyle w:val="11"/>
        <w:rPr>
          <w:rFonts w:ascii="Arial" w:hAnsi="Arial" w:cs="Arial"/>
          <w:sz w:val="24"/>
          <w:szCs w:val="24"/>
          <w:lang w:eastAsia="ru-RU"/>
        </w:rPr>
      </w:pPr>
    </w:p>
    <w:p w:rsidR="00371B39" w:rsidRPr="00C601A7" w:rsidRDefault="00371B39" w:rsidP="00AB6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C601A7">
        <w:rPr>
          <w:rFonts w:ascii="Arial" w:hAnsi="Arial" w:cs="Arial"/>
          <w:bCs/>
          <w:sz w:val="28"/>
          <w:szCs w:val="28"/>
        </w:rPr>
        <w:t>РЕШЕНИЕ</w:t>
      </w:r>
    </w:p>
    <w:p w:rsidR="00475FD9" w:rsidRDefault="00475FD9" w:rsidP="00AB6271">
      <w:pPr>
        <w:rPr>
          <w:rFonts w:ascii="Arial" w:hAnsi="Arial" w:cs="Arial"/>
          <w:sz w:val="24"/>
          <w:szCs w:val="24"/>
        </w:rPr>
      </w:pPr>
    </w:p>
    <w:p w:rsidR="00371B39" w:rsidRPr="00C601A7" w:rsidRDefault="00475FD9" w:rsidP="00AB62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13.11.</w:t>
      </w:r>
      <w:r w:rsidR="00371B39" w:rsidRPr="00C601A7">
        <w:rPr>
          <w:rFonts w:ascii="Arial" w:hAnsi="Arial" w:cs="Arial"/>
          <w:sz w:val="24"/>
          <w:szCs w:val="24"/>
        </w:rPr>
        <w:t xml:space="preserve">2023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371B39" w:rsidRPr="00C601A7">
        <w:rPr>
          <w:rFonts w:ascii="Arial" w:hAnsi="Arial" w:cs="Arial"/>
          <w:sz w:val="24"/>
          <w:szCs w:val="24"/>
        </w:rPr>
        <w:t xml:space="preserve"> с. Нарва                  </w:t>
      </w:r>
      <w:r>
        <w:rPr>
          <w:rFonts w:ascii="Arial" w:hAnsi="Arial" w:cs="Arial"/>
          <w:sz w:val="24"/>
          <w:szCs w:val="24"/>
        </w:rPr>
        <w:t xml:space="preserve">                            № 4/7</w:t>
      </w:r>
      <w:r w:rsidR="00371B39" w:rsidRPr="00C601A7">
        <w:rPr>
          <w:rFonts w:ascii="Arial" w:hAnsi="Arial" w:cs="Arial"/>
          <w:sz w:val="24"/>
          <w:szCs w:val="24"/>
        </w:rPr>
        <w:t xml:space="preserve">                        </w:t>
      </w:r>
    </w:p>
    <w:p w:rsidR="00371B39" w:rsidRPr="00C601A7" w:rsidRDefault="00371B39" w:rsidP="00973C2C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bookmarkStart w:id="0" w:name="Par1"/>
      <w:bookmarkEnd w:id="0"/>
      <w:r w:rsidRPr="00C601A7">
        <w:rPr>
          <w:rFonts w:ascii="Arial" w:hAnsi="Arial" w:cs="Arial"/>
          <w:sz w:val="24"/>
          <w:szCs w:val="24"/>
        </w:rPr>
        <w:t>Об утверждении Порядка оказания поддержки гражданам и их объединениям, участвующим в охране  общественного порядка, создания условий для деятельности народных дружин</w:t>
      </w:r>
    </w:p>
    <w:p w:rsidR="00371B39" w:rsidRPr="00C601A7" w:rsidRDefault="00371B39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71B39" w:rsidRPr="00C601A7" w:rsidRDefault="00371B39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</w:t>
      </w:r>
      <w:r w:rsidRPr="00C601A7">
        <w:rPr>
          <w:rFonts w:ascii="Arial" w:hAnsi="Arial" w:cs="Arial"/>
          <w:iCs/>
          <w:sz w:val="24"/>
          <w:szCs w:val="24"/>
        </w:rPr>
        <w:t>Федерального закона от 02.04.2014 № 44-ФЗ «Об участии граждан в охране общественного порядка»</w:t>
      </w:r>
      <w:r w:rsidRPr="00C601A7">
        <w:rPr>
          <w:rFonts w:ascii="Arial" w:hAnsi="Arial" w:cs="Arial"/>
          <w:sz w:val="24"/>
          <w:szCs w:val="24"/>
        </w:rPr>
        <w:t>, в соответствии с Уставом Нарвинского сельсовета, Нарвинский сельский Совет депутатов РЕШИЛ:</w:t>
      </w:r>
      <w:r w:rsidRPr="00C601A7">
        <w:rPr>
          <w:rFonts w:ascii="Arial" w:hAnsi="Arial" w:cs="Arial"/>
          <w:sz w:val="24"/>
          <w:szCs w:val="24"/>
        </w:rPr>
        <w:br/>
      </w:r>
    </w:p>
    <w:p w:rsidR="00371B39" w:rsidRPr="00C601A7" w:rsidRDefault="00371B39" w:rsidP="0047276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>1</w:t>
      </w:r>
      <w:r w:rsidRPr="00C601A7">
        <w:rPr>
          <w:rFonts w:ascii="Arial" w:hAnsi="Arial" w:cs="Arial"/>
          <w:sz w:val="24"/>
          <w:szCs w:val="24"/>
        </w:rPr>
        <w:tab/>
        <w:t>. Утвердить Порядок оказания поддержки гражданам и их объединениям, участвующим в охране общественного порядка, создания условий для деятельности народных дружин (приложение № 1).</w:t>
      </w:r>
    </w:p>
    <w:p w:rsidR="00371B39" w:rsidRPr="00C601A7" w:rsidRDefault="00371B39" w:rsidP="00787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11"/>
      <w:bookmarkEnd w:id="1"/>
      <w:r w:rsidRPr="00C601A7">
        <w:rPr>
          <w:rFonts w:ascii="Arial" w:hAnsi="Arial" w:cs="Arial"/>
          <w:sz w:val="24"/>
          <w:szCs w:val="24"/>
        </w:rPr>
        <w:t>2. Установить границы территории, на которой может быть создана народная дружина: территория Нарвинского сельсовета.</w:t>
      </w:r>
    </w:p>
    <w:p w:rsidR="00371B39" w:rsidRPr="00C601A7" w:rsidRDefault="00371B39" w:rsidP="00973C2C">
      <w:pPr>
        <w:pStyle w:val="11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C601A7">
        <w:rPr>
          <w:rFonts w:ascii="Arial" w:hAnsi="Arial" w:cs="Arial"/>
          <w:sz w:val="24"/>
          <w:szCs w:val="24"/>
          <w:lang w:eastAsia="ru-RU"/>
        </w:rPr>
        <w:t xml:space="preserve">3. Настоящее постановление вступает в силу со дня его официального опубликования в информационном бюллетене «Ведомости Манского района». </w:t>
      </w:r>
    </w:p>
    <w:p w:rsidR="00371B39" w:rsidRPr="00C601A7" w:rsidRDefault="00371B39" w:rsidP="00973C2C">
      <w:pPr>
        <w:pStyle w:val="11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C601A7">
        <w:rPr>
          <w:rFonts w:ascii="Arial" w:hAnsi="Arial" w:cs="Arial"/>
          <w:sz w:val="24"/>
          <w:szCs w:val="24"/>
          <w:lang w:eastAsia="ru-RU"/>
        </w:rPr>
        <w:t> </w:t>
      </w:r>
    </w:p>
    <w:p w:rsidR="00371B39" w:rsidRPr="00C601A7" w:rsidRDefault="00371B39" w:rsidP="00973C2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371B39" w:rsidRPr="00C601A7" w:rsidRDefault="00371B39" w:rsidP="00973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>Председатель Нарвинского</w:t>
      </w:r>
    </w:p>
    <w:p w:rsidR="00371B39" w:rsidRPr="00C601A7" w:rsidRDefault="00371B39" w:rsidP="00973C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 xml:space="preserve">сельского Совета депутатов                           </w:t>
      </w:r>
      <w:r w:rsidR="006B5EE5">
        <w:rPr>
          <w:rFonts w:ascii="Arial" w:hAnsi="Arial" w:cs="Arial"/>
          <w:sz w:val="24"/>
          <w:szCs w:val="24"/>
        </w:rPr>
        <w:t xml:space="preserve">                 Т.И. Анищева</w:t>
      </w:r>
    </w:p>
    <w:p w:rsidR="00371B39" w:rsidRPr="00C601A7" w:rsidRDefault="00371B39" w:rsidP="00973C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1B39" w:rsidRPr="00C601A7" w:rsidRDefault="00371B39" w:rsidP="00973C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>Глава Нарвинского сельсовета                                        С.С. Олейник</w:t>
      </w:r>
    </w:p>
    <w:p w:rsidR="00371B39" w:rsidRPr="00C601A7" w:rsidRDefault="00371B39" w:rsidP="00973C2C">
      <w:pPr>
        <w:pStyle w:val="11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C601A7">
        <w:rPr>
          <w:rFonts w:ascii="Arial" w:hAnsi="Arial" w:cs="Arial"/>
          <w:sz w:val="24"/>
          <w:szCs w:val="24"/>
          <w:lang w:eastAsia="ru-RU"/>
        </w:rPr>
        <w:t> </w:t>
      </w:r>
    </w:p>
    <w:p w:rsidR="00371B39" w:rsidRPr="00C601A7" w:rsidRDefault="00371B39" w:rsidP="00973C2C">
      <w:pPr>
        <w:pStyle w:val="11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</w:p>
    <w:p w:rsidR="00371B39" w:rsidRPr="00C601A7" w:rsidRDefault="00371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1B39" w:rsidRPr="00C601A7" w:rsidRDefault="00371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1B39" w:rsidRPr="00C601A7" w:rsidRDefault="00371B39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:rsidR="00371B39" w:rsidRPr="00C601A7" w:rsidRDefault="00371B39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:rsidR="00371B39" w:rsidRPr="00C601A7" w:rsidRDefault="00371B39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:rsidR="00371B39" w:rsidRPr="00C601A7" w:rsidRDefault="00371B39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:rsidR="00371B39" w:rsidRPr="00C601A7" w:rsidRDefault="00371B39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:rsidR="00371B39" w:rsidRPr="00C601A7" w:rsidRDefault="00371B39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:rsidR="00371B39" w:rsidRPr="00C601A7" w:rsidRDefault="00371B39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:rsidR="00371B39" w:rsidRDefault="00371B39" w:rsidP="00F02514">
      <w:pPr>
        <w:spacing w:after="0" w:line="240" w:lineRule="auto"/>
        <w:rPr>
          <w:rStyle w:val="a5"/>
          <w:rFonts w:ascii="Arial" w:hAnsi="Arial" w:cs="Arial"/>
          <w:b w:val="0"/>
          <w:sz w:val="24"/>
          <w:szCs w:val="24"/>
        </w:rPr>
      </w:pPr>
    </w:p>
    <w:p w:rsidR="00F02514" w:rsidRPr="00C601A7" w:rsidRDefault="00F02514" w:rsidP="00F02514">
      <w:pPr>
        <w:spacing w:after="0" w:line="240" w:lineRule="auto"/>
        <w:rPr>
          <w:rStyle w:val="a5"/>
          <w:rFonts w:ascii="Arial" w:hAnsi="Arial" w:cs="Arial"/>
          <w:b w:val="0"/>
          <w:sz w:val="24"/>
          <w:szCs w:val="24"/>
        </w:rPr>
      </w:pPr>
      <w:bookmarkStart w:id="2" w:name="_GoBack"/>
      <w:bookmarkEnd w:id="2"/>
    </w:p>
    <w:p w:rsidR="00371B39" w:rsidRPr="00C601A7" w:rsidRDefault="00371B39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0"/>
          <w:szCs w:val="20"/>
        </w:rPr>
      </w:pPr>
      <w:r w:rsidRPr="00C601A7">
        <w:rPr>
          <w:rStyle w:val="a5"/>
          <w:rFonts w:ascii="Arial" w:hAnsi="Arial" w:cs="Arial"/>
          <w:b w:val="0"/>
          <w:sz w:val="20"/>
          <w:szCs w:val="20"/>
        </w:rPr>
        <w:lastRenderedPageBreak/>
        <w:t xml:space="preserve">Приложение № 1 </w:t>
      </w:r>
    </w:p>
    <w:p w:rsidR="00371B39" w:rsidRPr="00C601A7" w:rsidRDefault="00371B39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0"/>
          <w:szCs w:val="20"/>
        </w:rPr>
      </w:pPr>
      <w:r w:rsidRPr="00C601A7">
        <w:rPr>
          <w:rStyle w:val="a5"/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к </w:t>
      </w:r>
      <w:r w:rsidRPr="00C601A7">
        <w:rPr>
          <w:rFonts w:ascii="Arial" w:hAnsi="Arial" w:cs="Arial"/>
          <w:sz w:val="20"/>
          <w:szCs w:val="20"/>
        </w:rPr>
        <w:t>Решению Нарвинского сельского Совета депутатов</w:t>
      </w:r>
    </w:p>
    <w:p w:rsidR="00371B39" w:rsidRPr="00C601A7" w:rsidRDefault="00475FD9" w:rsidP="00A221ED">
      <w:pPr>
        <w:spacing w:after="0" w:line="240" w:lineRule="auto"/>
        <w:jc w:val="right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Style w:val="a5"/>
          <w:rFonts w:ascii="Arial" w:hAnsi="Arial" w:cs="Arial"/>
          <w:b w:val="0"/>
          <w:sz w:val="20"/>
          <w:szCs w:val="20"/>
        </w:rPr>
        <w:t>от 13.11.2023г № 4/7</w:t>
      </w:r>
    </w:p>
    <w:p w:rsidR="00371B39" w:rsidRPr="00C601A7" w:rsidRDefault="00371B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71B39" w:rsidRPr="00C601A7" w:rsidRDefault="00371B39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3" w:name="Par28"/>
      <w:bookmarkEnd w:id="3"/>
      <w:r w:rsidRPr="00C601A7">
        <w:rPr>
          <w:rFonts w:ascii="Arial" w:hAnsi="Arial" w:cs="Arial"/>
          <w:sz w:val="24"/>
          <w:szCs w:val="24"/>
        </w:rPr>
        <w:t>Порядок оказания поддержки гражданам и их объединениям, участвующим в охране общественного порядка,</w:t>
      </w:r>
    </w:p>
    <w:p w:rsidR="00371B39" w:rsidRPr="00C601A7" w:rsidRDefault="00371B39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 xml:space="preserve"> создания условий для деятельности народных дружин</w:t>
      </w:r>
    </w:p>
    <w:p w:rsidR="00371B39" w:rsidRPr="00C601A7" w:rsidRDefault="00371B39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1B39" w:rsidRPr="00C601A7" w:rsidRDefault="00371B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>1. Общие положения</w:t>
      </w:r>
    </w:p>
    <w:p w:rsidR="00371B39" w:rsidRPr="00C601A7" w:rsidRDefault="00371B39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 xml:space="preserve">1. Целью настоящего муниципального нормативно-правового акта (далее – Порядок) является создание правовых условий для деятельности народных дружин и поддержки граждан и их объединений, участвующих в охране общественного порядка на территории Нарвинского сельсовета. </w:t>
      </w:r>
    </w:p>
    <w:p w:rsidR="00371B39" w:rsidRPr="00C601A7" w:rsidRDefault="00371B39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C601A7">
        <w:rPr>
          <w:rFonts w:ascii="Arial" w:hAnsi="Arial" w:cs="Arial"/>
          <w:sz w:val="24"/>
          <w:szCs w:val="24"/>
        </w:rPr>
        <w:t xml:space="preserve"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 </w:t>
      </w:r>
      <w:r w:rsidRPr="00C601A7">
        <w:rPr>
          <w:rFonts w:ascii="Arial" w:hAnsi="Arial" w:cs="Arial"/>
          <w:iCs/>
          <w:sz w:val="24"/>
          <w:szCs w:val="24"/>
        </w:rPr>
        <w:t>от 02.04.2014 № 44-ФЗ «Об участии граждан в охране общественного порядка»</w:t>
      </w:r>
      <w:r w:rsidRPr="00C601A7">
        <w:rPr>
          <w:rFonts w:ascii="Arial" w:hAnsi="Arial" w:cs="Arial"/>
          <w:sz w:val="24"/>
          <w:szCs w:val="24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</w:t>
      </w:r>
      <w:proofErr w:type="gramEnd"/>
      <w:r w:rsidRPr="00C601A7">
        <w:rPr>
          <w:rFonts w:ascii="Arial" w:hAnsi="Arial" w:cs="Arial"/>
          <w:sz w:val="24"/>
          <w:szCs w:val="24"/>
        </w:rPr>
        <w:t xml:space="preserve"> муниципальные нормативные правовые акты.</w:t>
      </w:r>
    </w:p>
    <w:p w:rsidR="00371B39" w:rsidRPr="00C601A7" w:rsidRDefault="00371B39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>3. Для целей настоящего Порядка используются следующие основные понятия:</w:t>
      </w:r>
    </w:p>
    <w:p w:rsidR="00371B39" w:rsidRPr="00C601A7" w:rsidRDefault="00371B39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371B39" w:rsidRPr="00C601A7" w:rsidRDefault="00371B39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371B39" w:rsidRPr="00C601A7" w:rsidRDefault="00371B39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371B39" w:rsidRPr="00C601A7" w:rsidRDefault="00371B39" w:rsidP="0060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>4. Координацию работы по взаимодействию с гражданами и их объединениям, а также с народными дружинами осуществляет администрация Нарвинского сельсовета.</w:t>
      </w:r>
    </w:p>
    <w:p w:rsidR="00371B39" w:rsidRPr="00C601A7" w:rsidRDefault="00371B39" w:rsidP="00C60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>5. Администрация Нарвинского сельсовета в своей деятельности руководствуется следующими принципами:</w:t>
      </w:r>
    </w:p>
    <w:p w:rsidR="00371B39" w:rsidRPr="00C601A7" w:rsidRDefault="00371B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>1) профессионализм - привлечение квалифицированных специалистов, обладающих теоретическими и практическими знаниями и навыками в сфере охраны общественного порядка;</w:t>
      </w:r>
    </w:p>
    <w:p w:rsidR="00371B39" w:rsidRPr="00C601A7" w:rsidRDefault="00371B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 xml:space="preserve">2) открытость и прозрачность - свободный доступ к информации по взаимодействию органов местного самоуправления с граждан и их объединениям, а также народными дружинами, в том числе </w:t>
      </w:r>
      <w:proofErr w:type="gramStart"/>
      <w:r w:rsidRPr="00C601A7">
        <w:rPr>
          <w:rFonts w:ascii="Arial" w:hAnsi="Arial" w:cs="Arial"/>
          <w:sz w:val="24"/>
          <w:szCs w:val="24"/>
        </w:rPr>
        <w:t>о</w:t>
      </w:r>
      <w:proofErr w:type="gramEnd"/>
      <w:r w:rsidRPr="00C601A7">
        <w:rPr>
          <w:rFonts w:ascii="Arial" w:hAnsi="Arial" w:cs="Arial"/>
          <w:sz w:val="24"/>
          <w:szCs w:val="24"/>
        </w:rPr>
        <w:t xml:space="preserve"> их результатах;</w:t>
      </w:r>
    </w:p>
    <w:p w:rsidR="00371B39" w:rsidRPr="00C601A7" w:rsidRDefault="00371B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>3) эффективность и результативность;</w:t>
      </w:r>
    </w:p>
    <w:p w:rsidR="00371B39" w:rsidRPr="00C601A7" w:rsidRDefault="00371B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>4) ответственность должностных лиц органа местного самоуправления.</w:t>
      </w:r>
    </w:p>
    <w:p w:rsidR="00371B39" w:rsidRPr="00C601A7" w:rsidRDefault="00371B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71B39" w:rsidRPr="00C601A7" w:rsidRDefault="00371B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>2. Функции и полномочия администрации Нарвинского сельсовета</w:t>
      </w:r>
    </w:p>
    <w:p w:rsidR="00371B39" w:rsidRPr="00C601A7" w:rsidRDefault="00371B39" w:rsidP="00F21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4" w:name="Par69"/>
      <w:bookmarkEnd w:id="4"/>
      <w:r w:rsidRPr="00C601A7">
        <w:rPr>
          <w:rFonts w:ascii="Arial" w:hAnsi="Arial" w:cs="Arial"/>
          <w:sz w:val="24"/>
          <w:szCs w:val="24"/>
        </w:rPr>
        <w:t>1. Администрации Нарвинского сельсовета осуществляет следующие функции и полномочия:</w:t>
      </w:r>
      <w:r w:rsidRPr="00C601A7">
        <w:rPr>
          <w:rFonts w:ascii="Arial" w:hAnsi="Arial" w:cs="Arial"/>
          <w:b/>
          <w:sz w:val="24"/>
          <w:szCs w:val="24"/>
        </w:rPr>
        <w:t xml:space="preserve"> </w:t>
      </w:r>
    </w:p>
    <w:p w:rsidR="00371B39" w:rsidRPr="00C601A7" w:rsidRDefault="00371B39" w:rsidP="00866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601A7">
        <w:rPr>
          <w:rFonts w:ascii="Arial" w:hAnsi="Arial" w:cs="Arial"/>
          <w:sz w:val="24"/>
          <w:szCs w:val="24"/>
        </w:rPr>
        <w:lastRenderedPageBreak/>
        <w:t>1)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вести;</w:t>
      </w:r>
      <w:proofErr w:type="gramEnd"/>
    </w:p>
    <w:p w:rsidR="00371B39" w:rsidRPr="00C601A7" w:rsidRDefault="00371B39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>2) во взаимодействии с правоохранительными органами подготавливают рекомендации по вопросам формирования организованных групп, определения маршрута и места предполагаемого поиска лиц, и предоставляют иную общедоступную информацию, необходимую для эффективного поиска лиц, пропавших без вести;</w:t>
      </w:r>
    </w:p>
    <w:p w:rsidR="00371B39" w:rsidRPr="00C601A7" w:rsidRDefault="00371B39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>3) осуществляют взаимодействие с народными дружинами;</w:t>
      </w:r>
    </w:p>
    <w:p w:rsidR="00371B39" w:rsidRPr="00C601A7" w:rsidRDefault="00371B39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>4) согласовывают избрание командиров народных дружин;</w:t>
      </w:r>
    </w:p>
    <w:p w:rsidR="00371B39" w:rsidRPr="00C601A7" w:rsidRDefault="00371B39" w:rsidP="00890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:rsidR="00371B39" w:rsidRPr="00C601A7" w:rsidRDefault="00371B39" w:rsidP="009F6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>6) согласовывают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:rsidR="00371B39" w:rsidRPr="00C601A7" w:rsidRDefault="00371B39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органами;</w:t>
      </w:r>
    </w:p>
    <w:p w:rsidR="00371B39" w:rsidRPr="00C601A7" w:rsidRDefault="00371B39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>8) иное.</w:t>
      </w:r>
    </w:p>
    <w:p w:rsidR="00371B39" w:rsidRPr="00C601A7" w:rsidRDefault="00371B39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71B39" w:rsidRPr="00C601A7" w:rsidRDefault="00371B39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 xml:space="preserve">3. Материальное стимулирование, льготы и компенсации </w:t>
      </w:r>
    </w:p>
    <w:p w:rsidR="00371B39" w:rsidRPr="00C601A7" w:rsidRDefault="00371B39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>народных дружинников</w:t>
      </w:r>
    </w:p>
    <w:p w:rsidR="00371B39" w:rsidRPr="00C601A7" w:rsidRDefault="00371B39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>1. 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371B39" w:rsidRPr="00C601A7" w:rsidRDefault="00371B39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 xml:space="preserve">2. Администрация Нарвинского сельсовета </w:t>
      </w:r>
      <w:r w:rsidRPr="00C601A7">
        <w:rPr>
          <w:rFonts w:ascii="Arial" w:hAnsi="Arial" w:cs="Arial"/>
          <w:sz w:val="24"/>
          <w:szCs w:val="24"/>
          <w:u w:val="single"/>
        </w:rPr>
        <w:t>может</w:t>
      </w:r>
      <w:r w:rsidRPr="00C601A7">
        <w:rPr>
          <w:rFonts w:ascii="Arial" w:hAnsi="Arial" w:cs="Arial"/>
          <w:sz w:val="24"/>
          <w:szCs w:val="24"/>
        </w:rPr>
        <w:t xml:space="preserve"> осуществлять материальное стимулирование деятельности народных дружинников:</w:t>
      </w:r>
    </w:p>
    <w:p w:rsidR="00371B39" w:rsidRPr="00C601A7" w:rsidRDefault="00371B39" w:rsidP="0075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 xml:space="preserve">- </w:t>
      </w:r>
      <w:r w:rsidRPr="00C601A7">
        <w:rPr>
          <w:rFonts w:ascii="Arial" w:hAnsi="Arial" w:cs="Arial"/>
          <w:iCs/>
          <w:sz w:val="24"/>
          <w:szCs w:val="24"/>
        </w:rPr>
        <w:t>осуществлять личное страхование народных дружинников на период их участия в мероприятиях по охране общественного порядка;</w:t>
      </w:r>
    </w:p>
    <w:p w:rsidR="00371B39" w:rsidRPr="00C601A7" w:rsidRDefault="00371B39" w:rsidP="00D74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iCs/>
          <w:sz w:val="24"/>
          <w:szCs w:val="24"/>
        </w:rPr>
        <w:t>-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порядка;</w:t>
      </w:r>
      <w:r w:rsidRPr="00C601A7">
        <w:rPr>
          <w:rFonts w:ascii="Arial" w:hAnsi="Arial" w:cs="Arial"/>
          <w:sz w:val="24"/>
          <w:szCs w:val="24"/>
        </w:rPr>
        <w:t xml:space="preserve"> </w:t>
      </w:r>
    </w:p>
    <w:p w:rsidR="00371B39" w:rsidRPr="00C601A7" w:rsidRDefault="00371B39" w:rsidP="000E5B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601A7">
        <w:rPr>
          <w:rFonts w:ascii="Arial" w:hAnsi="Arial" w:cs="Arial"/>
          <w:sz w:val="24"/>
          <w:szCs w:val="24"/>
        </w:rPr>
        <w:t>- использовать иные формы материальной заинтересованности и социальной защиты, не противоречащие законодательству Российской Федерации (например -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городского, пригородного и местного сообщения (за исключением такси) в пределах территории муниципального образования, выплачивать вознаграждение за помощь в раскрытии преступлений и задержании лиц, их совершивших и др.).</w:t>
      </w:r>
      <w:proofErr w:type="gramEnd"/>
    </w:p>
    <w:p w:rsidR="00371B39" w:rsidRPr="00C601A7" w:rsidRDefault="00371B39" w:rsidP="0075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</w:rPr>
      </w:pPr>
      <w:r w:rsidRPr="00C601A7">
        <w:rPr>
          <w:rFonts w:ascii="Arial" w:hAnsi="Arial" w:cs="Arial"/>
          <w:sz w:val="24"/>
          <w:szCs w:val="24"/>
        </w:rPr>
        <w:t>(</w:t>
      </w:r>
      <w:r w:rsidRPr="00C601A7">
        <w:rPr>
          <w:rFonts w:ascii="Arial" w:hAnsi="Arial" w:cs="Arial"/>
          <w:sz w:val="24"/>
          <w:szCs w:val="24"/>
          <w:u w:val="single"/>
        </w:rPr>
        <w:t>Порядок предоставления органами местного самоуправления народным дружинникам льгот и компенсаций устанавливается законом Красноярского края)</w:t>
      </w:r>
    </w:p>
    <w:p w:rsidR="00371B39" w:rsidRPr="00C601A7" w:rsidRDefault="00371B39" w:rsidP="0075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</w:rPr>
      </w:pPr>
    </w:p>
    <w:p w:rsidR="00371B39" w:rsidRPr="00C601A7" w:rsidRDefault="00371B39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 xml:space="preserve">4. Материально-техническое обеспечение деятельности </w:t>
      </w:r>
    </w:p>
    <w:p w:rsidR="00371B39" w:rsidRPr="00C601A7" w:rsidRDefault="00371B39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>народных дружин</w:t>
      </w:r>
    </w:p>
    <w:p w:rsidR="00371B39" w:rsidRPr="00C601A7" w:rsidRDefault="00371B39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601A7">
        <w:rPr>
          <w:rFonts w:ascii="Arial" w:hAnsi="Arial" w:cs="Arial"/>
          <w:sz w:val="24"/>
          <w:szCs w:val="24"/>
        </w:rPr>
        <w:t xml:space="preserve">1. Администрация Нарвинского сельсовета </w:t>
      </w:r>
      <w:r w:rsidRPr="00C601A7">
        <w:rPr>
          <w:rFonts w:ascii="Arial" w:hAnsi="Arial" w:cs="Arial"/>
          <w:sz w:val="24"/>
          <w:szCs w:val="24"/>
          <w:u w:val="single"/>
        </w:rPr>
        <w:t>может:</w:t>
      </w:r>
    </w:p>
    <w:p w:rsidR="00371B39" w:rsidRPr="00C601A7" w:rsidRDefault="00371B39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lastRenderedPageBreak/>
        <w:t xml:space="preserve">- выделять средства на финансирование материально-технического обеспечения деятельности народных дружин, </w:t>
      </w:r>
    </w:p>
    <w:p w:rsidR="00371B39" w:rsidRPr="00C601A7" w:rsidRDefault="00371B39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>-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371B39" w:rsidRPr="00C601A7" w:rsidRDefault="00371B39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71B39" w:rsidRPr="00C601A7" w:rsidRDefault="00371B39" w:rsidP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>5. Финансовое обеспечение</w:t>
      </w:r>
    </w:p>
    <w:p w:rsidR="00371B39" w:rsidRPr="00C601A7" w:rsidRDefault="00371B39" w:rsidP="00B34B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>1. Финансовое обеспечение оказания поддержки гражданам и их объединениям, участвующим в охране общественного порядка, а также создание условий для деятельности народных дружин на территории Нарвинского сельсовета является расходным обязательством Нарвинского сельсовета в пределах бюджетных ассигнований.</w:t>
      </w:r>
    </w:p>
    <w:p w:rsidR="00371B39" w:rsidRPr="00C601A7" w:rsidRDefault="00371B39" w:rsidP="00B34B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371B39" w:rsidRPr="00C601A7" w:rsidRDefault="00371B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 xml:space="preserve">6. Ответственность должностных лиц </w:t>
      </w:r>
    </w:p>
    <w:p w:rsidR="00371B39" w:rsidRPr="00C601A7" w:rsidRDefault="00371B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>органа местного самоуправления</w:t>
      </w:r>
    </w:p>
    <w:p w:rsidR="00371B39" w:rsidRPr="00C601A7" w:rsidRDefault="00371B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>1. Физические и юридические лица в соответствии с законодательством Российской Федерации имеют право обжаловать в судебном порядке, действия (бездействие) должностных лиц администрации Нарвинского сельсовета, если такие действия (бездействие) нарушают их права и законные интересы.</w:t>
      </w:r>
    </w:p>
    <w:p w:rsidR="00371B39" w:rsidRPr="00C601A7" w:rsidRDefault="00371B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01A7">
        <w:rPr>
          <w:rFonts w:ascii="Arial" w:hAnsi="Arial" w:cs="Arial"/>
          <w:sz w:val="24"/>
          <w:szCs w:val="24"/>
        </w:rPr>
        <w:t>2. Должностные лица администрации Нарвинского сельсовета,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371B39" w:rsidRPr="00973C2C" w:rsidRDefault="00371B39">
      <w:pPr>
        <w:rPr>
          <w:rFonts w:ascii="Arial" w:hAnsi="Arial" w:cs="Arial"/>
          <w:sz w:val="24"/>
          <w:szCs w:val="24"/>
        </w:rPr>
      </w:pPr>
    </w:p>
    <w:sectPr w:rsidR="00371B39" w:rsidRPr="00973C2C" w:rsidSect="0081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F75" w:rsidRDefault="00B51F75" w:rsidP="001E0EAB">
      <w:pPr>
        <w:spacing w:after="0" w:line="240" w:lineRule="auto"/>
      </w:pPr>
      <w:r>
        <w:separator/>
      </w:r>
    </w:p>
  </w:endnote>
  <w:endnote w:type="continuationSeparator" w:id="0">
    <w:p w:rsidR="00B51F75" w:rsidRDefault="00B51F75" w:rsidP="001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F75" w:rsidRDefault="00B51F75" w:rsidP="001E0EAB">
      <w:pPr>
        <w:spacing w:after="0" w:line="240" w:lineRule="auto"/>
      </w:pPr>
      <w:r>
        <w:separator/>
      </w:r>
    </w:p>
  </w:footnote>
  <w:footnote w:type="continuationSeparator" w:id="0">
    <w:p w:rsidR="00B51F75" w:rsidRDefault="00B51F75" w:rsidP="001E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55F"/>
    <w:multiLevelType w:val="hybridMultilevel"/>
    <w:tmpl w:val="59988EA0"/>
    <w:lvl w:ilvl="0" w:tplc="32BA5E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5E0467C"/>
    <w:multiLevelType w:val="hybridMultilevel"/>
    <w:tmpl w:val="6A9A2F64"/>
    <w:lvl w:ilvl="0" w:tplc="B7BAE5A4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FBA"/>
    <w:rsid w:val="00010E5B"/>
    <w:rsid w:val="000303D0"/>
    <w:rsid w:val="000E5B5F"/>
    <w:rsid w:val="00156348"/>
    <w:rsid w:val="00182C6C"/>
    <w:rsid w:val="001B06E8"/>
    <w:rsid w:val="001E0EAB"/>
    <w:rsid w:val="001F11D3"/>
    <w:rsid w:val="0022382C"/>
    <w:rsid w:val="0023541B"/>
    <w:rsid w:val="00246FAE"/>
    <w:rsid w:val="00257CBB"/>
    <w:rsid w:val="00260F75"/>
    <w:rsid w:val="002A13EA"/>
    <w:rsid w:val="002A5DDA"/>
    <w:rsid w:val="002B01A6"/>
    <w:rsid w:val="002C3874"/>
    <w:rsid w:val="00371B39"/>
    <w:rsid w:val="0039425E"/>
    <w:rsid w:val="003E0FBA"/>
    <w:rsid w:val="00426C18"/>
    <w:rsid w:val="00435433"/>
    <w:rsid w:val="0047276A"/>
    <w:rsid w:val="00475D90"/>
    <w:rsid w:val="00475FD9"/>
    <w:rsid w:val="00490980"/>
    <w:rsid w:val="004B5DD2"/>
    <w:rsid w:val="00525E1E"/>
    <w:rsid w:val="00540276"/>
    <w:rsid w:val="0054160A"/>
    <w:rsid w:val="00552030"/>
    <w:rsid w:val="005650C2"/>
    <w:rsid w:val="005757D8"/>
    <w:rsid w:val="005A72C9"/>
    <w:rsid w:val="005E54FF"/>
    <w:rsid w:val="0060791C"/>
    <w:rsid w:val="00635996"/>
    <w:rsid w:val="00640146"/>
    <w:rsid w:val="00651EBE"/>
    <w:rsid w:val="006A0076"/>
    <w:rsid w:val="006A4744"/>
    <w:rsid w:val="006B5EE5"/>
    <w:rsid w:val="006E194B"/>
    <w:rsid w:val="00734AB2"/>
    <w:rsid w:val="00747E56"/>
    <w:rsid w:val="00750462"/>
    <w:rsid w:val="00763AFF"/>
    <w:rsid w:val="0078763A"/>
    <w:rsid w:val="007913D4"/>
    <w:rsid w:val="008102C0"/>
    <w:rsid w:val="00810AA9"/>
    <w:rsid w:val="00824165"/>
    <w:rsid w:val="008616B8"/>
    <w:rsid w:val="008650D9"/>
    <w:rsid w:val="00866B32"/>
    <w:rsid w:val="00890AB5"/>
    <w:rsid w:val="008A45E1"/>
    <w:rsid w:val="008F31C4"/>
    <w:rsid w:val="00947461"/>
    <w:rsid w:val="00973C2C"/>
    <w:rsid w:val="009E74BB"/>
    <w:rsid w:val="009F60C8"/>
    <w:rsid w:val="00A221ED"/>
    <w:rsid w:val="00A61726"/>
    <w:rsid w:val="00AB6271"/>
    <w:rsid w:val="00AC7F8A"/>
    <w:rsid w:val="00AD0AF3"/>
    <w:rsid w:val="00AD10F7"/>
    <w:rsid w:val="00AF6B9A"/>
    <w:rsid w:val="00B34B38"/>
    <w:rsid w:val="00B51F75"/>
    <w:rsid w:val="00B57805"/>
    <w:rsid w:val="00B92F03"/>
    <w:rsid w:val="00BB2B85"/>
    <w:rsid w:val="00BC75C2"/>
    <w:rsid w:val="00BE142E"/>
    <w:rsid w:val="00C04265"/>
    <w:rsid w:val="00C12F67"/>
    <w:rsid w:val="00C13CD1"/>
    <w:rsid w:val="00C20F4F"/>
    <w:rsid w:val="00C601A7"/>
    <w:rsid w:val="00CD1CC5"/>
    <w:rsid w:val="00CF61E0"/>
    <w:rsid w:val="00CF7479"/>
    <w:rsid w:val="00D07B47"/>
    <w:rsid w:val="00D207AA"/>
    <w:rsid w:val="00D626C9"/>
    <w:rsid w:val="00D740C8"/>
    <w:rsid w:val="00D7718B"/>
    <w:rsid w:val="00D773EF"/>
    <w:rsid w:val="00D77859"/>
    <w:rsid w:val="00D80A1C"/>
    <w:rsid w:val="00D8161C"/>
    <w:rsid w:val="00DD6F0C"/>
    <w:rsid w:val="00E44444"/>
    <w:rsid w:val="00E56479"/>
    <w:rsid w:val="00EB3D28"/>
    <w:rsid w:val="00F02514"/>
    <w:rsid w:val="00F2128A"/>
    <w:rsid w:val="00F24785"/>
    <w:rsid w:val="00F36EC2"/>
    <w:rsid w:val="00F648DC"/>
    <w:rsid w:val="00F718AF"/>
    <w:rsid w:val="00F7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C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627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a4">
    <w:name w:val="Название Знак"/>
    <w:link w:val="a3"/>
    <w:uiPriority w:val="99"/>
    <w:locked/>
    <w:rsid w:val="00AB6271"/>
    <w:rPr>
      <w:rFonts w:ascii="Times New Roman" w:hAnsi="Times New Roman" w:cs="Times New Roman"/>
      <w:sz w:val="20"/>
      <w:szCs w:val="20"/>
      <w:lang w:val="en-US"/>
    </w:rPr>
  </w:style>
  <w:style w:type="character" w:customStyle="1" w:styleId="a5">
    <w:name w:val="Стиль Строгий"/>
    <w:uiPriority w:val="99"/>
    <w:rsid w:val="00A221ED"/>
    <w:rPr>
      <w:rFonts w:cs="Times New Roman"/>
      <w:b/>
      <w:bCs/>
      <w:color w:val="333333"/>
    </w:rPr>
  </w:style>
  <w:style w:type="character" w:styleId="a6">
    <w:name w:val="Strong"/>
    <w:uiPriority w:val="99"/>
    <w:qFormat/>
    <w:rsid w:val="00A221ED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1E0EAB"/>
    <w:rPr>
      <w:rFonts w:cs="Times New Roman"/>
    </w:rPr>
  </w:style>
  <w:style w:type="paragraph" w:styleId="aa">
    <w:name w:val="footer"/>
    <w:basedOn w:val="a"/>
    <w:link w:val="ab"/>
    <w:uiPriority w:val="99"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1E0EAB"/>
    <w:rPr>
      <w:rFonts w:cs="Times New Roman"/>
    </w:rPr>
  </w:style>
  <w:style w:type="character" w:styleId="ac">
    <w:name w:val="annotation reference"/>
    <w:uiPriority w:val="99"/>
    <w:semiHidden/>
    <w:rsid w:val="00D740C8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D740C8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D740C8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D740C8"/>
    <w:rPr>
      <w:rFonts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rPr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CF61E0"/>
  </w:style>
  <w:style w:type="paragraph" w:customStyle="1" w:styleId="11">
    <w:name w:val="Без интервала1"/>
    <w:uiPriority w:val="99"/>
    <w:rsid w:val="00973C2C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0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dc:description/>
  <cp:lastModifiedBy>Татьяна</cp:lastModifiedBy>
  <cp:revision>7</cp:revision>
  <cp:lastPrinted>2023-11-14T07:28:00Z</cp:lastPrinted>
  <dcterms:created xsi:type="dcterms:W3CDTF">2023-08-23T07:09:00Z</dcterms:created>
  <dcterms:modified xsi:type="dcterms:W3CDTF">2023-11-14T07:28:00Z</dcterms:modified>
</cp:coreProperties>
</file>